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2 de agosto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El alcalde firma la recepción de las obras de mejora de los accesos a los núcleos urbanos: Ruta Ecotur Santiago del Teide</w:t>
      </w:r>
    </w:p>
    <w:p>
      <w:pPr>
        <w:rPr>
          <w:rFonts w:ascii="Verdana" w:hAnsi="Verdana"/>
          <w:b/>
          <w:sz w:val="52"/>
          <w:szCs w:val="52"/>
        </w:rPr>
      </w:pPr>
    </w:p>
    <w:p>
      <w:pPr>
        <w:rPr>
          <w:rFonts w:ascii="Verdana" w:hAnsi="Verdana"/>
          <w:b/>
          <w:sz w:val="28"/>
          <w:szCs w:val="28"/>
        </w:rPr>
      </w:pPr>
      <w:r>
        <w:rPr>
          <w:rFonts w:ascii="Verdana" w:hAnsi="Verdana"/>
          <w:b/>
          <w:sz w:val="28"/>
          <w:szCs w:val="28"/>
        </w:rPr>
        <w:t>El presupuesto de dicha actuación ascendió a 37.596,23€</w:t>
      </w:r>
    </w:p>
    <w:p>
      <w:pPr>
        <w:rPr>
          <w:rFonts w:ascii="Arial" w:hAnsi="Arial" w:cs="Arial"/>
          <w:sz w:val="19"/>
          <w:szCs w:val="19"/>
        </w:rPr>
      </w:pPr>
    </w:p>
    <w:p>
      <w:pPr>
        <w:pStyle w:val="Ttulo1"/>
        <w:jc w:val="both"/>
        <w:rPr>
          <w:rFonts w:ascii="Verdana" w:hAnsi="Verdana"/>
          <w:b w:val="0"/>
          <w:sz w:val="28"/>
          <w:szCs w:val="28"/>
        </w:rPr>
      </w:pPr>
      <w:r>
        <w:rPr>
          <w:rFonts w:ascii="Verdana" w:hAnsi="Verdana"/>
          <w:b w:val="0"/>
          <w:sz w:val="28"/>
          <w:szCs w:val="28"/>
        </w:rPr>
        <w:t>El alcalde Emilio Navarro firmó, recientemente, el acta de recepción con el que finalizaban las actuaciones de mejora de los accesos a los núcleos urbanos: Ruta Ecotur Santiago del Teide cuyo presupuesto ascendió a 37.596,23€.</w:t>
      </w:r>
    </w:p>
    <w:p>
      <w:pPr>
        <w:jc w:val="both"/>
        <w:rPr>
          <w:rFonts w:ascii="Verdana" w:hAnsi="Verdana"/>
          <w:sz w:val="28"/>
          <w:szCs w:val="28"/>
        </w:rPr>
      </w:pPr>
    </w:p>
    <w:p>
      <w:pPr>
        <w:jc w:val="both"/>
        <w:rPr>
          <w:rFonts w:ascii="Verdana" w:hAnsi="Verdana" w:cs="Arial"/>
          <w:sz w:val="28"/>
          <w:szCs w:val="28"/>
        </w:rPr>
      </w:pPr>
      <w:r>
        <w:rPr>
          <w:rFonts w:ascii="Verdana" w:hAnsi="Verdana"/>
          <w:sz w:val="28"/>
          <w:szCs w:val="28"/>
        </w:rPr>
        <w:t>Dichas obras de mantenimiento( limpieza y desbroce, mejora del firme de los caminos, regularización de superficie,...) se realizaron en diferentes localizaciones de los</w:t>
      </w:r>
      <w:r>
        <w:rPr>
          <w:rFonts w:ascii="Verdana" w:hAnsi="Verdana" w:cs="Arial"/>
          <w:sz w:val="28"/>
          <w:szCs w:val="28"/>
        </w:rPr>
        <w:t xml:space="preserve"> senderos PR-TF 65, siendo los mismos las siguientes:</w:t>
      </w:r>
    </w:p>
    <w:p>
      <w:pPr>
        <w:jc w:val="both"/>
        <w:rPr>
          <w:rFonts w:ascii="Verdana" w:hAnsi="Verdana" w:cs="Arial"/>
          <w:sz w:val="28"/>
          <w:szCs w:val="28"/>
        </w:rPr>
      </w:pPr>
    </w:p>
    <w:p>
      <w:pPr>
        <w:jc w:val="both"/>
        <w:rPr>
          <w:rFonts w:ascii="Verdana" w:hAnsi="Verdana" w:cs="Arial"/>
        </w:rPr>
      </w:pPr>
      <w:r>
        <w:rPr>
          <w:rFonts w:ascii="Verdana" w:hAnsi="Verdana" w:cs="Arial"/>
          <w:sz w:val="28"/>
          <w:szCs w:val="28"/>
        </w:rPr>
        <w:sym w:font="Symbol" w:char="F0B7"/>
      </w:r>
      <w:r>
        <w:rPr>
          <w:rFonts w:ascii="Verdana" w:hAnsi="Verdana" w:cs="Arial"/>
          <w:sz w:val="28"/>
          <w:szCs w:val="28"/>
        </w:rPr>
        <w:t xml:space="preserve"> </w:t>
      </w:r>
      <w:r>
        <w:rPr>
          <w:rFonts w:ascii="Verdana" w:hAnsi="Verdana" w:cs="Arial"/>
        </w:rPr>
        <w:t>PR-TF 65, ACCESO A EL MOLLEDO.</w:t>
      </w:r>
    </w:p>
    <w:p>
      <w:pPr>
        <w:jc w:val="both"/>
        <w:rPr>
          <w:rFonts w:ascii="Verdana" w:hAnsi="Verdana" w:cs="Arial"/>
        </w:rPr>
      </w:pPr>
      <w:r>
        <w:rPr>
          <w:rFonts w:ascii="Verdana" w:hAnsi="Verdana"/>
        </w:rPr>
        <w:br/>
      </w:r>
      <w:r>
        <w:rPr>
          <w:rFonts w:ascii="Verdana" w:hAnsi="Verdana" w:cs="Arial"/>
        </w:rPr>
        <w:sym w:font="Symbol" w:char="F0B7"/>
      </w:r>
      <w:r>
        <w:rPr>
          <w:rFonts w:ascii="Verdana" w:hAnsi="Verdana" w:cs="Arial"/>
        </w:rPr>
        <w:t xml:space="preserve"> PR-TF 65, ACCESO A TAMAIMO.</w:t>
      </w:r>
    </w:p>
    <w:p>
      <w:pPr>
        <w:jc w:val="both"/>
        <w:rPr>
          <w:rFonts w:ascii="Verdana" w:hAnsi="Verdana" w:cs="Arial"/>
        </w:rPr>
      </w:pPr>
      <w:r>
        <w:rPr>
          <w:rFonts w:ascii="Verdana" w:hAnsi="Verdana"/>
        </w:rPr>
        <w:br/>
      </w:r>
      <w:r>
        <w:rPr>
          <w:rFonts w:ascii="Verdana" w:hAnsi="Verdana" w:cs="Arial"/>
        </w:rPr>
        <w:sym w:font="Symbol" w:char="F0B7"/>
      </w:r>
      <w:r>
        <w:rPr>
          <w:rFonts w:ascii="Verdana" w:hAnsi="Verdana" w:cs="Arial"/>
        </w:rPr>
        <w:t xml:space="preserve"> SL-TF 201, ACCESO A ARGUAYO.</w:t>
      </w:r>
    </w:p>
    <w:p>
      <w:pPr>
        <w:jc w:val="both"/>
        <w:rPr>
          <w:rFonts w:ascii="Verdana" w:hAnsi="Verdana" w:cs="Arial"/>
          <w:sz w:val="28"/>
          <w:szCs w:val="28"/>
        </w:rPr>
      </w:pPr>
      <w:r>
        <w:rPr>
          <w:rFonts w:ascii="Verdana" w:hAnsi="Verdana"/>
        </w:rPr>
        <w:br/>
      </w:r>
      <w:r>
        <w:rPr>
          <w:rFonts w:ascii="Verdana" w:hAnsi="Verdana" w:cs="Arial"/>
        </w:rPr>
        <w:sym w:font="Symbol" w:char="F0B7"/>
      </w:r>
      <w:r>
        <w:rPr>
          <w:rFonts w:ascii="Verdana" w:hAnsi="Verdana" w:cs="Arial"/>
        </w:rPr>
        <w:t xml:space="preserve"> SL-TF 60.2, ACCESO A LAS MANCHAS</w:t>
      </w:r>
      <w:r>
        <w:rPr>
          <w:rFonts w:ascii="Verdana" w:hAnsi="Verdana" w:cs="Arial"/>
          <w:sz w:val="28"/>
          <w:szCs w:val="28"/>
        </w:rPr>
        <w:t>.</w:t>
      </w:r>
    </w:p>
    <w:p>
      <w:pPr>
        <w:pStyle w:val="NormalWeb"/>
        <w:jc w:val="both"/>
        <w:rPr>
          <w:rFonts w:ascii="Verdana" w:hAnsi="Verdana" w:cs="Arial"/>
          <w:sz w:val="28"/>
          <w:szCs w:val="28"/>
        </w:rPr>
      </w:pPr>
      <w:r>
        <w:rPr>
          <w:rFonts w:ascii="Verdana" w:hAnsi="Verdana" w:cs="Arial"/>
          <w:sz w:val="28"/>
          <w:szCs w:val="28"/>
        </w:rPr>
        <w:t xml:space="preserve">Los emplazamientos del presente proyecto se encontraban insertos en un entorno rural con altos valores paisajísticos, naturales y </w:t>
      </w:r>
      <w:r>
        <w:rPr>
          <w:rFonts w:ascii="Verdana" w:hAnsi="Verdana" w:cs="Arial"/>
          <w:sz w:val="28"/>
          <w:szCs w:val="28"/>
        </w:rPr>
        <w:lastRenderedPageBreak/>
        <w:t>etnográficos. En este sentido, cabe resaltar la cercanía de espacios naturales protegidos como el Parque Rural de Teno, la red de senderos y caminos rurales existente, el paisaje agrícola o los diferentes elementos de interés cultural que se encuentran repartidos a lo largo del municipio.</w:t>
      </w:r>
    </w:p>
    <w:p>
      <w:pPr>
        <w:jc w:val="both"/>
        <w:rPr>
          <w:rFonts w:ascii="Verdana" w:hAnsi="Verdana"/>
          <w:sz w:val="28"/>
          <w:szCs w:val="28"/>
        </w:rPr>
      </w:pPr>
      <w:r>
        <w:rPr>
          <w:rFonts w:ascii="Verdana" w:hAnsi="Verdana"/>
          <w:sz w:val="28"/>
          <w:szCs w:val="28"/>
        </w:rPr>
        <w:t>La ruta Ecotur-Santiago del Teide surge como parte del desarrollo del proyecto ECOTURMAC al que el municipio de Santiago del Teide se encuentra adscrito como uno de sus socios, el cual recibe financiación mediante los fondos Interreg para la Macaronesia.</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41A"/>
    <w:multiLevelType w:val="hybridMultilevel"/>
    <w:tmpl w:val="79A050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2">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356EBC"/>
    <w:multiLevelType w:val="multilevel"/>
    <w:tmpl w:val="D4B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share">
    <w:name w:val="share"/>
    <w:basedOn w:val="Fuentedeprrafopredeter"/>
  </w:style>
  <w:style w:type="paragraph" w:styleId="Prrafodelista">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454830603">
      <w:bodyDiv w:val="1"/>
      <w:marLeft w:val="0"/>
      <w:marRight w:val="0"/>
      <w:marTop w:val="0"/>
      <w:marBottom w:val="0"/>
      <w:divBdr>
        <w:top w:val="none" w:sz="0" w:space="0" w:color="auto"/>
        <w:left w:val="none" w:sz="0" w:space="0" w:color="auto"/>
        <w:bottom w:val="none" w:sz="0" w:space="0" w:color="auto"/>
        <w:right w:val="none" w:sz="0" w:space="0" w:color="auto"/>
      </w:divBdr>
      <w:divsChild>
        <w:div w:id="1195314111">
          <w:marLeft w:val="0"/>
          <w:marRight w:val="0"/>
          <w:marTop w:val="0"/>
          <w:marBottom w:val="0"/>
          <w:divBdr>
            <w:top w:val="none" w:sz="0" w:space="0" w:color="auto"/>
            <w:left w:val="none" w:sz="0" w:space="0" w:color="auto"/>
            <w:bottom w:val="none" w:sz="0" w:space="0" w:color="auto"/>
            <w:right w:val="none" w:sz="0" w:space="0" w:color="auto"/>
          </w:divBdr>
          <w:divsChild>
            <w:div w:id="787698174">
              <w:marLeft w:val="0"/>
              <w:marRight w:val="0"/>
              <w:marTop w:val="0"/>
              <w:marBottom w:val="0"/>
              <w:divBdr>
                <w:top w:val="none" w:sz="0" w:space="0" w:color="auto"/>
                <w:left w:val="none" w:sz="0" w:space="0" w:color="auto"/>
                <w:bottom w:val="none" w:sz="0" w:space="0" w:color="auto"/>
                <w:right w:val="none" w:sz="0" w:space="0" w:color="auto"/>
              </w:divBdr>
            </w:div>
            <w:div w:id="739717479">
              <w:marLeft w:val="0"/>
              <w:marRight w:val="0"/>
              <w:marTop w:val="0"/>
              <w:marBottom w:val="0"/>
              <w:divBdr>
                <w:top w:val="none" w:sz="0" w:space="0" w:color="auto"/>
                <w:left w:val="none" w:sz="0" w:space="0" w:color="auto"/>
                <w:bottom w:val="none" w:sz="0" w:space="0" w:color="auto"/>
                <w:right w:val="none" w:sz="0" w:space="0" w:color="auto"/>
              </w:divBdr>
              <w:divsChild>
                <w:div w:id="683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7510">
          <w:marLeft w:val="0"/>
          <w:marRight w:val="0"/>
          <w:marTop w:val="0"/>
          <w:marBottom w:val="0"/>
          <w:divBdr>
            <w:top w:val="none" w:sz="0" w:space="0" w:color="auto"/>
            <w:left w:val="none" w:sz="0" w:space="0" w:color="auto"/>
            <w:bottom w:val="none" w:sz="0" w:space="0" w:color="auto"/>
            <w:right w:val="none" w:sz="0" w:space="0" w:color="auto"/>
          </w:divBdr>
          <w:divsChild>
            <w:div w:id="1004819048">
              <w:marLeft w:val="0"/>
              <w:marRight w:val="0"/>
              <w:marTop w:val="0"/>
              <w:marBottom w:val="0"/>
              <w:divBdr>
                <w:top w:val="none" w:sz="0" w:space="0" w:color="auto"/>
                <w:left w:val="none" w:sz="0" w:space="0" w:color="auto"/>
                <w:bottom w:val="none" w:sz="0" w:space="0" w:color="auto"/>
                <w:right w:val="none" w:sz="0" w:space="0" w:color="auto"/>
              </w:divBdr>
              <w:divsChild>
                <w:div w:id="47995929">
                  <w:marLeft w:val="0"/>
                  <w:marRight w:val="0"/>
                  <w:marTop w:val="0"/>
                  <w:marBottom w:val="0"/>
                  <w:divBdr>
                    <w:top w:val="none" w:sz="0" w:space="0" w:color="auto"/>
                    <w:left w:val="none" w:sz="0" w:space="0" w:color="auto"/>
                    <w:bottom w:val="none" w:sz="0" w:space="0" w:color="auto"/>
                    <w:right w:val="none" w:sz="0" w:space="0" w:color="auto"/>
                  </w:divBdr>
                  <w:divsChild>
                    <w:div w:id="923220272">
                      <w:marLeft w:val="0"/>
                      <w:marRight w:val="0"/>
                      <w:marTop w:val="0"/>
                      <w:marBottom w:val="0"/>
                      <w:divBdr>
                        <w:top w:val="none" w:sz="0" w:space="0" w:color="auto"/>
                        <w:left w:val="none" w:sz="0" w:space="0" w:color="auto"/>
                        <w:bottom w:val="none" w:sz="0" w:space="0" w:color="auto"/>
                        <w:right w:val="none" w:sz="0" w:space="0" w:color="auto"/>
                      </w:divBdr>
                      <w:divsChild>
                        <w:div w:id="17763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733">
              <w:marLeft w:val="0"/>
              <w:marRight w:val="0"/>
              <w:marTop w:val="0"/>
              <w:marBottom w:val="0"/>
              <w:divBdr>
                <w:top w:val="none" w:sz="0" w:space="0" w:color="auto"/>
                <w:left w:val="none" w:sz="0" w:space="0" w:color="auto"/>
                <w:bottom w:val="none" w:sz="0" w:space="0" w:color="auto"/>
                <w:right w:val="none" w:sz="0" w:space="0" w:color="auto"/>
              </w:divBdr>
              <w:divsChild>
                <w:div w:id="112136756">
                  <w:marLeft w:val="0"/>
                  <w:marRight w:val="0"/>
                  <w:marTop w:val="0"/>
                  <w:marBottom w:val="0"/>
                  <w:divBdr>
                    <w:top w:val="none" w:sz="0" w:space="0" w:color="auto"/>
                    <w:left w:val="none" w:sz="0" w:space="0" w:color="auto"/>
                    <w:bottom w:val="none" w:sz="0" w:space="0" w:color="auto"/>
                    <w:right w:val="none" w:sz="0" w:space="0" w:color="auto"/>
                  </w:divBdr>
                </w:div>
                <w:div w:id="15512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665">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2022-08-02T10:21:00Z</dcterms:created>
  <dcterms:modified xsi:type="dcterms:W3CDTF">2022-08-02T10:21:00Z</dcterms:modified>
</cp:coreProperties>
</file>